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AF" w:rsidRPr="003021E6" w:rsidRDefault="001C5EAF" w:rsidP="001C5EAF">
      <w:pPr>
        <w:jc w:val="both"/>
        <w:rPr>
          <w:rFonts w:ascii="Times New Roman" w:hAnsi="Times New Roman" w:cs="Times New Roman"/>
          <w:b/>
          <w:sz w:val="24"/>
          <w:szCs w:val="24"/>
        </w:rPr>
      </w:pPr>
      <w:r w:rsidRPr="003021E6">
        <w:rPr>
          <w:rFonts w:ascii="Times New Roman" w:hAnsi="Times New Roman" w:cs="Times New Roman"/>
          <w:b/>
          <w:sz w:val="24"/>
          <w:szCs w:val="24"/>
        </w:rPr>
        <w:t>Неправомерное использование товарного знака в сети Интернет, подтвержденное в том числе,  протоколом осмотра Интернет-страницы, служит основанием для взыскания с виновного лица денежной компенсации.</w:t>
      </w:r>
    </w:p>
    <w:p w:rsidR="001C5EAF" w:rsidRPr="00AC4159" w:rsidRDefault="001C5EAF" w:rsidP="001C5EAF">
      <w:pPr>
        <w:spacing w:before="300" w:after="300" w:line="240" w:lineRule="auto"/>
        <w:jc w:val="center"/>
        <w:outlineLvl w:val="1"/>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СУД ПО ИНТЕЛЛЕКТУАЛЬНЫМ ПРАВАМ</w:t>
      </w:r>
    </w:p>
    <w:p w:rsidR="001C5EAF" w:rsidRPr="00AC4159" w:rsidRDefault="001C5EAF" w:rsidP="001C5EAF">
      <w:pPr>
        <w:spacing w:before="300" w:after="300" w:line="240" w:lineRule="auto"/>
        <w:jc w:val="center"/>
        <w:outlineLvl w:val="1"/>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ПОСТАНОВЛЕНИЕ</w:t>
      </w:r>
    </w:p>
    <w:p w:rsidR="001C5EAF" w:rsidRPr="00AC4159" w:rsidRDefault="001C5EAF" w:rsidP="001C5EAF">
      <w:pPr>
        <w:spacing w:before="300" w:after="300" w:line="240" w:lineRule="auto"/>
        <w:jc w:val="both"/>
        <w:outlineLvl w:val="1"/>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от 20 января 2014 г. по делу N А40-37045/2013</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Резолютивная часть постановления объявлена 17.01.2014.</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Полный текст постановления изготовлен 20.01.2014.</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Суд по интеллектуальным правам в составе председательствующего судьи Р., судей С., С. (с учетом замены судьи Т. на судью С. распоряжением председателя 2-го судебного состава от 13.01.2014 N С2-8/7 на основании </w:t>
      </w:r>
      <w:hyperlink r:id="rId5" w:history="1">
        <w:r w:rsidRPr="00AC4159">
          <w:rPr>
            <w:rFonts w:ascii="Times New Roman" w:eastAsia="Times New Roman" w:hAnsi="Times New Roman" w:cs="Times New Roman"/>
            <w:sz w:val="24"/>
            <w:szCs w:val="24"/>
            <w:lang w:eastAsia="ru-RU"/>
          </w:rPr>
          <w:t>пункта 2 части 2 статьи 18</w:t>
        </w:r>
      </w:hyperlink>
      <w:r w:rsidRPr="00AC4159">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рассмотрев в судебном заседании кассационную жалобу З. на решение Арбитражного суда города Москвы от 27.06.2013 по делу N А40-37045/2013 и </w:t>
      </w:r>
      <w:hyperlink r:id="rId6" w:history="1">
        <w:r w:rsidRPr="00AC4159">
          <w:rPr>
            <w:rFonts w:ascii="Times New Roman" w:eastAsia="Times New Roman" w:hAnsi="Times New Roman" w:cs="Times New Roman"/>
            <w:sz w:val="24"/>
            <w:szCs w:val="24"/>
            <w:lang w:eastAsia="ru-RU"/>
          </w:rPr>
          <w:t>постановление</w:t>
        </w:r>
      </w:hyperlink>
      <w:r w:rsidRPr="00AC4159">
        <w:rPr>
          <w:rFonts w:ascii="Times New Roman" w:eastAsia="Times New Roman" w:hAnsi="Times New Roman" w:cs="Times New Roman"/>
          <w:sz w:val="24"/>
          <w:szCs w:val="24"/>
          <w:lang w:eastAsia="ru-RU"/>
        </w:rPr>
        <w:t xml:space="preserve"> Девятого арбитражного апелляционного суда от 13.09.2013 по тому же делу</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по иску общества с ограниченной ответственностью "Домелат" к З. о признании администрирования ответчиком домена "чиптрип-чиптрип.рф" нарушением исключительного права истца на товарный знак "Чиптрип" по свидетельству Российской Федерации N 365605; о запрете ответчику использовать в сети Интернет и в доменном имени "чиптрип-чиптрип.рф" обозначения, сходные до степени смешения с товарным знаком истца "Чиптрип" по свидетельству Российской Федерации N 365605; о взыскании 500 000 рублей компенсации за нарушение исключительного права,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с привлечением к участию в деле в качестве третьего лица, не заявляющего самостоятельных требований относительно предмета спора, общества с ограниченной ответственностью "Регтайм",</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при участии в судебном заседании представителей:</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от истца - Р. по доверенности от 08.10.2013;</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от ответчика - З. (паспорт);</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от третьего лица - не явился, извещено,</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установил:</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общество с ограниченной ответственностью "Домелат" (далее - общество "Домелат") обратилось в Арбитражный суд города Москвы с иском к З. о признании администрирования ответчиком домена "чиптрип-чиптрип.рф" нарушением исключительного права истца на товарный знак "Чиптрип" по свидетельству Российской Федерации N 365605; о запрете ответчику использовать в сети Интернет и в доменном имени "чиптрип-чиптрип.рф" обозначения, сходные до степени смешения с товарным знаком истца "Чиптрип" по свидетельству Российской Федерации N 365605; о взыскании 500 000 рублей компенсации за нарушение исключительного права.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На основании статьи 51 Арбитражного процессуального кодекса Российской Федерации к участию в деле в качестве третьего лица, не заявляющего самостоятельных требований, привлечено общество с ограниченной ответственностью "Регтайм" (далее - общество "Регтайм").</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Решением Арбитражного суда города Москвы от 27.06.2013 исковые требования удовлетворены частично: суд запретил ответчику использовать товарный знак "Чиптрип" по свидетельству Российской Федерации N 365605 в сети Интернет, взыскал с ответчика в пользу истца 30 000 рублей компенсации, в остальной части иска отказал.</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lastRenderedPageBreak/>
        <w:t>Постановлением Девятого арбитражного апелляционного суда от 13.09.2013 решение суда первой инстанции оставлено без изменения.</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Зиннуров М.Ф. обратился в Суд по интеллектуальным правам с кассационной жалобой, в которой просит состоявшиеся по делу судебные акты отменить, направить дело на новое рассмотрение в суд первой инстанции.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кассационной жалобе ее податель ссылается на несоответствие выводов судов фактическим обстоятельствам дела и представленным доказательствам, неправильное применение норм материального и процессуального права. Заявитель указывает, что администрировал доменное имя не в качестве индивидуального предпринимателя, а как физическое лицо, не вел коммерческую деятельность, не осуществлял рекламу, продажу или иное введение в оборот товаров и услуг, для которых зарегистрирован товарный знак истца. По мнению заявителя, суды неправомерно применили к отношениям сторон статью 10 bis Парижской конвенции об охране промышленной собственности (Париж, 20.03.1883; далее - Парижская конвенция), поскольку действия ответчика нельзя квалифицировать в качестве акта недобросовестной конкуренции.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Заявитель полагает, что сам по себе факт использования им в доменном имени обозначения, сходного до степени смешения с товарным знаком истца, не нарушает исключительных прав и не может являться основанием для удовлетворения заявленных требований, так как доменное имя не использовалось для индивидуализации товаров и услуг, для которых зарегистрирован товарный знак истца.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Определением Суда по интеллектуальным правам от 21.11.2013 кассационная жалоба принята к производству, судебное заседание по рассмотрению кассационной жалобы назначено на 18 декабря 2013 года.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отзыве на кассационную жалобу общество "Домелат" просит в удовлетворении кассационной жалобы отказать, считая состоявшиеся по делу судебные акты законными и обоснованными.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26 ноября 2013 года через канцелярию суда от З. поступили дополнения к кассационной жалобе, в которых кассатор просит оценить действия общества по регистрации товарного знака на предмет наличия в них признаков злоупотребления правом (статья 10 Гражданского кодекса Российской Федерации), так как регистрация осуществлена с нарушением </w:t>
      </w:r>
      <w:hyperlink r:id="rId7" w:history="1">
        <w:r w:rsidRPr="00AC4159">
          <w:rPr>
            <w:rFonts w:ascii="Times New Roman" w:eastAsia="Times New Roman" w:hAnsi="Times New Roman" w:cs="Times New Roman"/>
            <w:sz w:val="24"/>
            <w:szCs w:val="24"/>
            <w:lang w:eastAsia="ru-RU"/>
          </w:rPr>
          <w:t>пункта 4 статьи 1483</w:t>
        </w:r>
      </w:hyperlink>
      <w:r w:rsidRPr="00AC4159">
        <w:rPr>
          <w:rFonts w:ascii="Times New Roman" w:eastAsia="Times New Roman" w:hAnsi="Times New Roman" w:cs="Times New Roman"/>
          <w:sz w:val="24"/>
          <w:szCs w:val="24"/>
          <w:lang w:eastAsia="ru-RU"/>
        </w:rPr>
        <w:t xml:space="preserve"> Гражданского кодекса Российской Федерации: товарный знак представляет собой общепринятый термин, устойчивую лексическую единицу, в переводе с английского обозначающую "дешевое путешествие". По мнению заявителя, регистрация такого товарного знака направлена на получение необоснованных преимуществ и запрета на предоставление услуги по организации недорогих путешествий иным лицам, оказывающим туристические услуги.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судебном заседании суда кассационной инстанции 18 декабря 2013 года Зиннуров М.Ф. заявил ходатайство о приостановлении производства по кассационной жалобе, отложении рассмотрения жалобы на более поздний срок до рассмотрения Высшим Арбитражным Судом Российской Федерации дела N А51-22505/2012, представил определение о передаче дела N А51-22505/2012 в Президиум Высшего Арбитражного Суда Российской Федерации для пересмотра в порядке надзора (N ВАС-9189/13). З. полагает, что результаты рассмотрения указанного дела, касающегося распределения судебных расходов при снижении судом размера компенсации за нарушение исключительных прав, имеют существенное значение для рассмотрения кассационной жалобы по настоящему делу.</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В судебном заседании суда кассационной инстанции, с учетом того, что в Президиум Высшего Арбитражного Суда Российской Федерации дело передано с целью определения судебной практики по вопросу распределения судебных расходов при частичном удовлетворении требования о взыскании компенсации за неправомерное использование объекта интеллектуальной собственности, а в кассационной жалобе по настоящему делу и </w:t>
      </w:r>
      <w:r w:rsidRPr="00AC4159">
        <w:rPr>
          <w:rFonts w:ascii="Times New Roman" w:eastAsia="Times New Roman" w:hAnsi="Times New Roman" w:cs="Times New Roman"/>
          <w:sz w:val="24"/>
          <w:szCs w:val="24"/>
          <w:lang w:eastAsia="ru-RU"/>
        </w:rPr>
        <w:lastRenderedPageBreak/>
        <w:t>дополнениях к ней доводы о неправильном распределении судами судебных расходов не заявлялись, З. данное ходатайство не поддержал.</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судебном заседании представитель общества "Домелат" проинформировал суд о том, что дополнения к кассационной жалобе им не получены, позиция сформирована без учета доводов, изложенных в дополнении, заявил ходатайство об отложении судебного заседания. Поскольку З. не представлено доказательств направления дополнения к кассационной жалобе в адрес остальных лиц, участвующих в деле, суд на основании части 5 статьи 158 Арбитражного процессуального кодекса Российской Федерации ходатайство истца об отложении судебного заседания удовлетворил, отложил рассмотрение кассационной жалобы на 17 января 2014 года.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судебное заседание 17 января 2014 года явились ответчик и представитель истца.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Третье лицо представителя в судебное заседание не направило.</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Общество "Регтайм" считается извещенным о месте и времени судебного заседания суда кассационной инстанции надлежащим образом с учетом положений части 6 статьи 121, </w:t>
      </w:r>
      <w:hyperlink r:id="rId8" w:history="1">
        <w:r w:rsidRPr="00AC4159">
          <w:rPr>
            <w:rFonts w:ascii="Times New Roman" w:eastAsia="Times New Roman" w:hAnsi="Times New Roman" w:cs="Times New Roman"/>
            <w:sz w:val="24"/>
            <w:szCs w:val="24"/>
            <w:lang w:eastAsia="ru-RU"/>
          </w:rPr>
          <w:t>части 4 статьи 123</w:t>
        </w:r>
      </w:hyperlink>
      <w:r w:rsidRPr="00AC4159">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пунктов 4, </w:t>
      </w:r>
      <w:hyperlink r:id="rId9" w:history="1">
        <w:r w:rsidRPr="00AC4159">
          <w:rPr>
            <w:rFonts w:ascii="Times New Roman" w:eastAsia="Times New Roman" w:hAnsi="Times New Roman" w:cs="Times New Roman"/>
            <w:sz w:val="24"/>
            <w:szCs w:val="24"/>
            <w:lang w:eastAsia="ru-RU"/>
          </w:rPr>
          <w:t>5</w:t>
        </w:r>
      </w:hyperlink>
      <w:r w:rsidRPr="00AC4159">
        <w:rPr>
          <w:rFonts w:ascii="Times New Roman" w:eastAsia="Times New Roman" w:hAnsi="Times New Roman" w:cs="Times New Roman"/>
          <w:sz w:val="24"/>
          <w:szCs w:val="24"/>
          <w:lang w:eastAsia="ru-RU"/>
        </w:rPr>
        <w:t xml:space="preserve"> постановления Пленума Высшего Арбитражного Суда Российской Федерации от 17.02.2011 N 12 "О некоторых вопросах применения Арбитражного процессуального кодекса Российской Федерации в редакции Федерального закона от 27 июля 2010 года N 228-ФЗ "О внесении изменений в Арбитражный процессуальный кодекс Российской Федерации".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силу статьи 284 Арбитражного процессуального кодекса Российской Федерации неявка в судебное заседание представителя третьего лица, извещенного надлежащим образом о времени и месте судебного заседания, не является препятствием для рассмотрения кассационной жалобы в его отсутствие.</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судебном заседании суд проинформировал лиц, участвующих в деле и явившихся в судебное заседание о том, что распоряжением председателя 2-го судебного состава Х. от 13.01.2014 N С2-8/7 произведена замена судьи Т. на судью С. в соответствии с пунктом 2 части 2 статьи 18 Арбитражного процессуального кодекса Российской Федерации, а также о том, что рассмотрение кассационной жалобы начато с начала.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судебном заседании З. поддержал доводы, изложенные в кассационной жалобе и дополнениях к ней, просил кассационную жалобу удовлетворить.</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Представитель общества "Домелат" против удовлетворения кассационной жалобы возражал по доводам, изложенным в отзыве.</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Изучив материалы дела, содержание обжалуемых судебных актов, обсудив доводы кассационной жалобы, дополнений к ней и отзыва на жалобу, заслушав представителей лиц, участвующих в деле и явившихся в судебное заседание, проверив в порядке статьи 286 Арбитражного процессуального кодекса Российской Федерации правильность применения судами норм материального и процессуального права, а также соответствие выводов о применении норм права, содержащихся в судебных актах, установленным по делу фактическим обстоятельствам и имеющимся в деле доказательствам, суд кассационной инстанции считает, что решение суда первой инстанции и постановление суда апелляционной инстанции следует оставить без изменения, кассационную жалобу З. - без удовлетворения по нижеследующим основаниям.</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Как следует из материалов дела и установлено судами при рассмотрении спора, общество "Домелат" на основании свидетельства Российской Федерации N 365605 обладает исключительным правом на товарный знак "Чиптрип" с приоритетом от 31.10.2007 в отношении услуг 38, 39, 43 классов Международной классификации товаров и услуг для регистрации знаков (далее - МКТУ).</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Согласно сведениям, предоставленным регистратором (обществом "Регтайм"), З. являлся администратором доменного имени "чиптрип-чиптрип.рф" с 5 мая 2011 года. Регистрация названного доменного имени аннулирована 11 июня 2013 года.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lastRenderedPageBreak/>
        <w:t>Суды, исследовав словесное обозначение, использованное ответчиком в доменном имени, и противопоставленный ему товарный знак истца, пришли к выводу об их сходстве до степени смешения.</w:t>
      </w:r>
    </w:p>
    <w:p w:rsidR="001C5EAF" w:rsidRPr="00BF6C46" w:rsidRDefault="001C5EAF" w:rsidP="001C5EAF">
      <w:pPr>
        <w:spacing w:after="0" w:line="240" w:lineRule="auto"/>
        <w:jc w:val="both"/>
        <w:rPr>
          <w:rFonts w:ascii="Times New Roman" w:eastAsia="Times New Roman" w:hAnsi="Times New Roman" w:cs="Times New Roman"/>
          <w:b/>
          <w:color w:val="FF0000"/>
          <w:sz w:val="24"/>
          <w:szCs w:val="24"/>
          <w:u w:val="single"/>
          <w:lang w:eastAsia="ru-RU"/>
        </w:rPr>
      </w:pPr>
      <w:r w:rsidRPr="00BF6C46">
        <w:rPr>
          <w:rFonts w:ascii="Times New Roman" w:eastAsia="Times New Roman" w:hAnsi="Times New Roman" w:cs="Times New Roman"/>
          <w:b/>
          <w:color w:val="FF0000"/>
          <w:sz w:val="24"/>
          <w:szCs w:val="24"/>
          <w:u w:val="single"/>
          <w:lang w:eastAsia="ru-RU"/>
        </w:rPr>
        <w:t>С учетом представленных в материалы дела доказательств, в том числе нотариального протокола осмотра от 06.03.2013, суды признали подтвержденным факт использования ответчиком в доменном имени словесного обозначения, сходного до степени смешения с товарным знаком истца.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силу статьи 1229 Гражданского кодекса Российской Федерации гражданин или юридическое лицо, обладающее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соответствии с пунктом 1 статьи 1484 Гражданского кодекса Российской Федерации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статьей 1229 настоящего Кодекса любыми не противоречащими закону способами (исключительное право на товарный знак), в том числе способами, указанными в пункте 2 настоящей статьи.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Пунктом 2 названной статьи установлено, что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 при выполнении работ, оказании услуг; на документации, связанной с введением товаров в гражданский оборот; в предложениях о продаже товаров, о выполнении работ, об оказании услуг, а также в объявлениях, на вывесках и в рекламе; в сети Интернет, в том числе в доменном имени и при других способах адресации.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соответствии с пунктом 3 названной статьи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Учитывая установленные судами фактические обстоятельства, свидетельствующие об использовании ответчиком в доменном имени словесного обозначения, сходного до степени смешения с товарным знаком истца, в отсутствие доказательств заключения истцом и ответчиком лицензионного договора, либо иного разрешения истца на использование ответчиком товарного знака, и руководствуясь статьями 1229, 1484 Гражданского кодекса Российской Федерации суды признали, что ответчик незаконно использовал словесное обозначение, сходное до степени смешения с товарным знаком истца.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Согласно пункту 4 статьи 1515 Гражданского кодекса Российской Федерации правообладатель вправе требовать по своему выбору от нарушителя вместо возмещения убытков выплаты компенсации: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1) в размере от десяти тысяч до пяти миллионов рублей, определяемом по усмотрению суда исходя из характера нарушения;</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w:t>
      </w:r>
      <w:r w:rsidRPr="00AC4159">
        <w:rPr>
          <w:rFonts w:ascii="Times New Roman" w:eastAsia="Times New Roman" w:hAnsi="Times New Roman" w:cs="Times New Roman"/>
          <w:sz w:val="24"/>
          <w:szCs w:val="24"/>
          <w:lang w:eastAsia="ru-RU"/>
        </w:rPr>
        <w:lastRenderedPageBreak/>
        <w:t>определяемой исходя из цены, которая при сравнимых обстоятельствах обычно взимается за правомерное использование товарного знака.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Учитывая установленный факт незаконного использования ответчиком товарного знака истца, а также положения вышеназванной нормы права, суды признали, что истец правомерно предъявил требование о взыскании компенсации на основании подпункта 1 пункта 4 статьи 1515 Гражданского кодекса Российской Федерации.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При определении размера подлежащей взысканию компенсации суды исходили из следующего.</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Как разъяснено в пункте 43.2 постановления Пленума Верховного Суда Российской Федерации и Высшего Арбитражного Суда Российской Федерации от 26.03.2009 N 5/29 "О некоторых вопросах, возникающих в связи с введением в действие части четвертой Гражданского кодекса Российской Федерации" (далее - постановление Пленума N 5/29) компенсация подлежит взысканию при доказанности факта нарушения, при этом правообладатель не обязан доказывать размер понесенных убытков.</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Рассматривая дела о взыскании компенсации в размере от десяти тысяч до пяти миллионов рублей, суд определяет сумму компенсации в указанных законом пределах по своему усмотрению, но не выше заявленного истцом требования. При этом суд не лишен права взыскать компенсацию в меньшем размере по сравнению с заявленным требованием, но не ниже низшего предела, установленного абзацем вторым статьи 1301, абзацем вторым статьи 1311, подпунктом 1 пункта 4 статьи 1515 или подпунктом 1 пункта 2 статьи 1537 Гражданского кодекса Российской Федерации.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Размер подлежащей взысканию компенсации должен быть судом обоснован. При определении размера компенсации суд, учитывая, в частности, характер допущенного нарушения, срок незаконного использования результата интеллектуальной деятельности, степень вины нарушителя, наличие ранее совершенных истцом нарушений исключительного права данного правообладателя, вероятные убытки правообладателя, принимает решение, исходя из принципов разумности и справедливости, а также соразмерности компенсации последствиям нарушения (пункт 43.3 постановления Пленума N 5/29).</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Исходя из принципов разумности, справедливости, соразмерности компенсации последствиям нарушения, принимая во внимание отсутствие доказательств, подтверждающих возникновение у истца существенных негативных последствий вследствие допущенного истцом правонарушения, а также добровольное прекращение ответчиком администрирования доменного имени, суды пришли к выводу о взыскании с ответчика в пользу истца компенсации в размере 30 000 рублей.</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Суд кассационной инстанции полагает, что судами первой и апелляционной инстанций при рассмотрении спора правильно определен характер спорного правоотношения, круг обстоятельств, имеющих значение для разрешения спора и подлежащих исследованию, проверке и установлению по делу, правильно определены законы и иные нормативные акты, которые следовало применить по настоящему делу, дана оценка всем имеющимся в деле доказательствам с соблюдением требований арбитражного процессуального законодательства.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Доводы заявителя, изложенные в кассационной жалобе, суд кассационной инстанции не может признать обоснованными.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Так, довод заявителя кассационной жалобы о том, что судами без достаточных оснований применена статья 10 bis Парижской конвенции, подлежит отклонению.</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силу указанной статьи Конвенции Страны Союза обязаны обеспечить гражданам стран, участвующих в Союзе, эффективную защиту от недобросовестной конкуренции.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Актом недобросовестной конкуренции считается всякий акт конкуренции, противоречащий честным обычаям в промышленных и торговых делах.</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частности, подлежат запрету:</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lastRenderedPageBreak/>
        <w:t>1)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2)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3)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 Постановлении от 11.11.2008 N 5560/08 Президиум Высшего Арбитражного Суда Российской Федерации указал на то, что оценивая действия администратора домена на предмет наличия или отсутствия в его действиях акта недобросовестной конкуренции, запрещенной статьей 10 bis Парижской конвенции, суд проверяет наличие или отсутствие трех критериев в совокупности: доменное имя идентично или сходно до степени смешения с товарным знаком; у владельца доменного имени нет каких-либо законных прав и интересов в отношении доменного имени; доменное имя зарегистрировано и используется недобросовестно.</w:t>
      </w:r>
    </w:p>
    <w:p w:rsidR="001C5EAF" w:rsidRPr="00AC4159" w:rsidRDefault="001C5EAF" w:rsidP="001C5EAF">
      <w:pPr>
        <w:spacing w:after="0" w:line="240" w:lineRule="auto"/>
        <w:jc w:val="both"/>
        <w:rPr>
          <w:rFonts w:ascii="Times New Roman" w:eastAsia="Times New Roman" w:hAnsi="Times New Roman" w:cs="Times New Roman"/>
          <w:b/>
          <w:color w:val="FF0000"/>
          <w:sz w:val="24"/>
          <w:szCs w:val="24"/>
          <w:lang w:eastAsia="ru-RU"/>
        </w:rPr>
      </w:pPr>
      <w:r w:rsidRPr="00AC4159">
        <w:rPr>
          <w:rFonts w:ascii="Times New Roman" w:eastAsia="Times New Roman" w:hAnsi="Times New Roman" w:cs="Times New Roman"/>
          <w:sz w:val="24"/>
          <w:szCs w:val="24"/>
          <w:lang w:eastAsia="ru-RU"/>
        </w:rPr>
        <w:t xml:space="preserve">Учитывая, что факт сходства до степени смешения товарного знака истца и доменного имени, администратором которого являлся ответчик, установлен, З. не представил каких-либо доказательств и пояснений, подтверждающих наличие у него законных прав и интересов в отношении доменного имени, а </w:t>
      </w:r>
      <w:r w:rsidRPr="00BF6C46">
        <w:rPr>
          <w:rFonts w:ascii="Times New Roman" w:eastAsia="Times New Roman" w:hAnsi="Times New Roman" w:cs="Times New Roman"/>
          <w:b/>
          <w:color w:val="FF0000"/>
          <w:sz w:val="24"/>
          <w:szCs w:val="24"/>
          <w:u w:val="single"/>
          <w:lang w:eastAsia="ru-RU"/>
        </w:rPr>
        <w:t>размещаемая им на сайте информация (нотариальный протокол осмотра от 06.03.2013) свидетельствует о распространении сведений, способных дискредитировать предприятие, продукты или промышленную или торговую деятельность истца,</w:t>
      </w:r>
      <w:r w:rsidRPr="00AC4159">
        <w:rPr>
          <w:rFonts w:ascii="Times New Roman" w:eastAsia="Times New Roman" w:hAnsi="Times New Roman" w:cs="Times New Roman"/>
          <w:b/>
          <w:color w:val="FF0000"/>
          <w:sz w:val="24"/>
          <w:szCs w:val="24"/>
          <w:lang w:eastAsia="ru-RU"/>
        </w:rPr>
        <w:t xml:space="preserve"> </w:t>
      </w:r>
      <w:r w:rsidRPr="00AC4159">
        <w:rPr>
          <w:rFonts w:ascii="Times New Roman" w:eastAsia="Times New Roman" w:hAnsi="Times New Roman" w:cs="Times New Roman"/>
          <w:sz w:val="24"/>
          <w:szCs w:val="24"/>
          <w:lang w:eastAsia="ru-RU"/>
        </w:rPr>
        <w:t xml:space="preserve">суды обоснованно применили к отношениям сторон </w:t>
      </w:r>
      <w:hyperlink r:id="rId10" w:history="1">
        <w:r w:rsidRPr="00AC4159">
          <w:rPr>
            <w:rFonts w:ascii="Times New Roman" w:eastAsia="Times New Roman" w:hAnsi="Times New Roman" w:cs="Times New Roman"/>
            <w:sz w:val="24"/>
            <w:szCs w:val="24"/>
            <w:u w:val="single"/>
            <w:lang w:eastAsia="ru-RU"/>
          </w:rPr>
          <w:t>статью 10 bis</w:t>
        </w:r>
      </w:hyperlink>
      <w:r w:rsidRPr="00AC4159">
        <w:rPr>
          <w:rFonts w:ascii="Times New Roman" w:eastAsia="Times New Roman" w:hAnsi="Times New Roman" w:cs="Times New Roman"/>
          <w:sz w:val="24"/>
          <w:szCs w:val="24"/>
          <w:lang w:eastAsia="ru-RU"/>
        </w:rPr>
        <w:t xml:space="preserve"> Парижской конвенции.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Кроме того, наличие права администрирования доменного имени, тождественного товарному знаку истца, без разрешения правообладателя, создает угрозу нарушения исключительного права истца на товарный знак и является препятствием для использования товарного знака путем размещения его в сети Интернет, в том числе в доменном имени.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Довод заявителя о том, что он был зарегистрирован в качестве администратора доменного имени как физическое лицо, а не как индивидуальный предприниматель, также отклоняется. Признание действий физического лица по администрированию доменного имени, сходного до степени смешения с товарным знаком, исключительное право на который принадлежит иному лицу, актом недобросовестной конкуренции соответствует позиции, изложенной в постановлениях Президиума Высшего Арбитражного Суда Российской Федерации от 18.05.2011 N 18012/10 и от 04.06.2013 N 445/13.</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Возражения заявителя, касающиеся злоупотребления правом со стороны истца при регистрации товарного знака и неприменения судами статьи 10 Гражданского кодекса Российской Федерации, судебная коллегия считает несостоятельными, поскольку данные возражения объективного подтверждения в материалах настоящего дела не нашли.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Как разъяснено в пункте 62 Постановления N 5/29 лицу, на имя которого зарегистрирован товарный знак, не может быть отказано в его защите (даже в случае, если в суд представляются доказательства неправомерности регистрации товарного знака) до признания предоставления правовой охраны такому товарному знаку недействительной в порядке, предусмотренном </w:t>
      </w:r>
      <w:hyperlink r:id="rId11" w:history="1">
        <w:r w:rsidRPr="00AC4159">
          <w:rPr>
            <w:rFonts w:ascii="Times New Roman" w:eastAsia="Times New Roman" w:hAnsi="Times New Roman" w:cs="Times New Roman"/>
            <w:sz w:val="24"/>
            <w:szCs w:val="24"/>
            <w:lang w:eastAsia="ru-RU"/>
          </w:rPr>
          <w:t>статьей 1512</w:t>
        </w:r>
      </w:hyperlink>
      <w:r w:rsidRPr="00AC4159">
        <w:rPr>
          <w:rFonts w:ascii="Times New Roman" w:eastAsia="Times New Roman" w:hAnsi="Times New Roman" w:cs="Times New Roman"/>
          <w:sz w:val="24"/>
          <w:szCs w:val="24"/>
          <w:lang w:eastAsia="ru-RU"/>
        </w:rPr>
        <w:t xml:space="preserve"> Гражданского кодекса Российской Федерации, или прекращения правовой охраны товарного знака в порядке, установленном </w:t>
      </w:r>
      <w:hyperlink r:id="rId12" w:history="1">
        <w:r w:rsidRPr="00AC4159">
          <w:rPr>
            <w:rFonts w:ascii="Times New Roman" w:eastAsia="Times New Roman" w:hAnsi="Times New Roman" w:cs="Times New Roman"/>
            <w:sz w:val="24"/>
            <w:szCs w:val="24"/>
            <w:lang w:eastAsia="ru-RU"/>
          </w:rPr>
          <w:t>статьей 1514</w:t>
        </w:r>
      </w:hyperlink>
      <w:r w:rsidRPr="00AC4159">
        <w:rPr>
          <w:rFonts w:ascii="Times New Roman" w:eastAsia="Times New Roman" w:hAnsi="Times New Roman" w:cs="Times New Roman"/>
          <w:sz w:val="24"/>
          <w:szCs w:val="24"/>
          <w:lang w:eastAsia="ru-RU"/>
        </w:rPr>
        <w:t xml:space="preserve"> Кодекса.</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Вместе с тем суд вправе отказать лицу в защите его права на товарный знак на основании </w:t>
      </w:r>
      <w:hyperlink r:id="rId13" w:history="1">
        <w:r w:rsidRPr="00AC4159">
          <w:rPr>
            <w:rFonts w:ascii="Times New Roman" w:eastAsia="Times New Roman" w:hAnsi="Times New Roman" w:cs="Times New Roman"/>
            <w:sz w:val="24"/>
            <w:szCs w:val="24"/>
            <w:lang w:eastAsia="ru-RU"/>
          </w:rPr>
          <w:t>статьи 10</w:t>
        </w:r>
      </w:hyperlink>
      <w:r w:rsidRPr="00AC4159">
        <w:rPr>
          <w:rFonts w:ascii="Times New Roman" w:eastAsia="Times New Roman" w:hAnsi="Times New Roman" w:cs="Times New Roman"/>
          <w:sz w:val="24"/>
          <w:szCs w:val="24"/>
          <w:lang w:eastAsia="ru-RU"/>
        </w:rPr>
        <w:t xml:space="preserve"> Гражданского кодекса Российской Федерации, если по материалам дела, исходя из конкретных фактических обстоятельств, действия по государственной регистрации </w:t>
      </w:r>
      <w:r w:rsidRPr="00AC4159">
        <w:rPr>
          <w:rFonts w:ascii="Times New Roman" w:eastAsia="Times New Roman" w:hAnsi="Times New Roman" w:cs="Times New Roman"/>
          <w:sz w:val="24"/>
          <w:szCs w:val="24"/>
          <w:lang w:eastAsia="ru-RU"/>
        </w:rPr>
        <w:lastRenderedPageBreak/>
        <w:t>соответствующего товарного знака могут быть квалифицированы как злоупотребление правом.</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Доказательств признания недействительной предоставления правовой охраны товарному знаку "Чиптрип" по свидетельству Российской Федерации N 365605 в материалы дела не представлено.</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Из конкретных фактических обстоятельств и представленных в материалы настоящего дела доказательств не усматривается, что, подав в 2007 году заявку на регистрацию товарного знака "Чиптрип" (дата регистрации 25.11.2008), общество "Домелат" действовало с намерением причинить вред ответчику, ставшему администратором доменного имени "чиптрип-чиптрип.рф" с 05.05.2011.</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Остальные доводы заявителя по существу направлены на переоценку фактических обстоятельств спора и представленных в материалы дела доказательств, что невозможно в суде кассационной инстанции в силу его полномочий, установленных </w:t>
      </w:r>
      <w:hyperlink r:id="rId14" w:history="1">
        <w:r w:rsidRPr="00AC4159">
          <w:rPr>
            <w:rFonts w:ascii="Times New Roman" w:eastAsia="Times New Roman" w:hAnsi="Times New Roman" w:cs="Times New Roman"/>
            <w:sz w:val="24"/>
            <w:szCs w:val="24"/>
            <w:lang w:eastAsia="ru-RU"/>
          </w:rPr>
          <w:t>главой 35</w:t>
        </w:r>
      </w:hyperlink>
      <w:r w:rsidRPr="00AC4159">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Нарушений норм материального и процессуального права, являющихся в соответствии со </w:t>
      </w:r>
      <w:hyperlink r:id="rId15" w:history="1">
        <w:r w:rsidRPr="00AC4159">
          <w:rPr>
            <w:rFonts w:ascii="Times New Roman" w:eastAsia="Times New Roman" w:hAnsi="Times New Roman" w:cs="Times New Roman"/>
            <w:sz w:val="24"/>
            <w:szCs w:val="24"/>
            <w:lang w:eastAsia="ru-RU"/>
          </w:rPr>
          <w:t>статьей 288</w:t>
        </w:r>
      </w:hyperlink>
      <w:r w:rsidRPr="00AC4159">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основанием для отмены судебных актов, судом кассационной инстанции не установлено.</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С учетом изложенного обжалуемые судебные акты подлежат оставлению без изменения, кассационная жалоба - без удовлетворения.</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Судебные расходы по оплате государственной пошлины за рассмотрение кассационной жалобы в силу положений </w:t>
      </w:r>
      <w:hyperlink r:id="rId16" w:history="1">
        <w:r w:rsidRPr="00AC4159">
          <w:rPr>
            <w:rFonts w:ascii="Times New Roman" w:eastAsia="Times New Roman" w:hAnsi="Times New Roman" w:cs="Times New Roman"/>
            <w:sz w:val="24"/>
            <w:szCs w:val="24"/>
            <w:lang w:eastAsia="ru-RU"/>
          </w:rPr>
          <w:t>статьи 110</w:t>
        </w:r>
      </w:hyperlink>
      <w:r w:rsidRPr="00AC4159">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подлежат отнесению на заявителя кассационной жалобы - З.</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Руководствуясь </w:t>
      </w:r>
      <w:hyperlink r:id="rId17" w:history="1">
        <w:r w:rsidRPr="00AC4159">
          <w:rPr>
            <w:rFonts w:ascii="Times New Roman" w:eastAsia="Times New Roman" w:hAnsi="Times New Roman" w:cs="Times New Roman"/>
            <w:sz w:val="24"/>
            <w:szCs w:val="24"/>
            <w:lang w:eastAsia="ru-RU"/>
          </w:rPr>
          <w:t>статьями 286</w:t>
        </w:r>
      </w:hyperlink>
      <w:r w:rsidRPr="00AC4159">
        <w:rPr>
          <w:rFonts w:ascii="Times New Roman" w:eastAsia="Times New Roman" w:hAnsi="Times New Roman" w:cs="Times New Roman"/>
          <w:sz w:val="24"/>
          <w:szCs w:val="24"/>
          <w:lang w:eastAsia="ru-RU"/>
        </w:rPr>
        <w:t xml:space="preserve">, </w:t>
      </w:r>
      <w:hyperlink r:id="rId18" w:history="1">
        <w:r w:rsidRPr="00AC4159">
          <w:rPr>
            <w:rFonts w:ascii="Times New Roman" w:eastAsia="Times New Roman" w:hAnsi="Times New Roman" w:cs="Times New Roman"/>
            <w:sz w:val="24"/>
            <w:szCs w:val="24"/>
            <w:lang w:eastAsia="ru-RU"/>
          </w:rPr>
          <w:t>287</w:t>
        </w:r>
      </w:hyperlink>
      <w:r w:rsidRPr="00AC4159">
        <w:rPr>
          <w:rFonts w:ascii="Times New Roman" w:eastAsia="Times New Roman" w:hAnsi="Times New Roman" w:cs="Times New Roman"/>
          <w:sz w:val="24"/>
          <w:szCs w:val="24"/>
          <w:lang w:eastAsia="ru-RU"/>
        </w:rPr>
        <w:t xml:space="preserve">, </w:t>
      </w:r>
      <w:hyperlink r:id="rId19" w:history="1">
        <w:r w:rsidRPr="00AC4159">
          <w:rPr>
            <w:rFonts w:ascii="Times New Roman" w:eastAsia="Times New Roman" w:hAnsi="Times New Roman" w:cs="Times New Roman"/>
            <w:sz w:val="24"/>
            <w:szCs w:val="24"/>
            <w:lang w:eastAsia="ru-RU"/>
          </w:rPr>
          <w:t>288</w:t>
        </w:r>
      </w:hyperlink>
      <w:r w:rsidRPr="00AC4159">
        <w:rPr>
          <w:rFonts w:ascii="Times New Roman" w:eastAsia="Times New Roman" w:hAnsi="Times New Roman" w:cs="Times New Roman"/>
          <w:sz w:val="24"/>
          <w:szCs w:val="24"/>
          <w:lang w:eastAsia="ru-RU"/>
        </w:rPr>
        <w:t xml:space="preserve">, </w:t>
      </w:r>
      <w:hyperlink r:id="rId20" w:history="1">
        <w:r w:rsidRPr="00AC4159">
          <w:rPr>
            <w:rFonts w:ascii="Times New Roman" w:eastAsia="Times New Roman" w:hAnsi="Times New Roman" w:cs="Times New Roman"/>
            <w:sz w:val="24"/>
            <w:szCs w:val="24"/>
            <w:lang w:eastAsia="ru-RU"/>
          </w:rPr>
          <w:t>289</w:t>
        </w:r>
      </w:hyperlink>
      <w:r w:rsidRPr="00AC4159">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 суд</w:t>
      </w:r>
    </w:p>
    <w:p w:rsidR="001C5EAF" w:rsidRPr="00AC4159" w:rsidRDefault="001C5EAF" w:rsidP="001C5EAF">
      <w:pPr>
        <w:spacing w:after="0" w:line="240" w:lineRule="auto"/>
        <w:jc w:val="center"/>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постановил:</w:t>
      </w:r>
    </w:p>
    <w:p w:rsidR="001C5EAF" w:rsidRPr="00AC4159" w:rsidRDefault="001C5EAF" w:rsidP="001C5EAF">
      <w:pPr>
        <w:spacing w:after="0" w:line="240" w:lineRule="auto"/>
        <w:jc w:val="both"/>
        <w:rPr>
          <w:rFonts w:ascii="Times New Roman" w:eastAsia="Times New Roman" w:hAnsi="Times New Roman" w:cs="Times New Roman"/>
          <w:sz w:val="24"/>
          <w:szCs w:val="24"/>
          <w:lang w:eastAsia="ru-RU"/>
        </w:rPr>
      </w:pPr>
      <w:r w:rsidRPr="00AC4159">
        <w:rPr>
          <w:rFonts w:ascii="Times New Roman" w:eastAsia="Times New Roman" w:hAnsi="Times New Roman" w:cs="Times New Roman"/>
          <w:sz w:val="24"/>
          <w:szCs w:val="24"/>
          <w:lang w:eastAsia="ru-RU"/>
        </w:rPr>
        <w:t xml:space="preserve">решение Арбитражного суда города Москвы от 27.06.2013 по делу N А40-37045/2013 и </w:t>
      </w:r>
      <w:hyperlink r:id="rId21" w:history="1">
        <w:r w:rsidRPr="00AC4159">
          <w:rPr>
            <w:rFonts w:ascii="Times New Roman" w:eastAsia="Times New Roman" w:hAnsi="Times New Roman" w:cs="Times New Roman"/>
            <w:sz w:val="24"/>
            <w:szCs w:val="24"/>
            <w:lang w:eastAsia="ru-RU"/>
          </w:rPr>
          <w:t>постановление</w:t>
        </w:r>
      </w:hyperlink>
      <w:r w:rsidRPr="00AC4159">
        <w:rPr>
          <w:rFonts w:ascii="Times New Roman" w:eastAsia="Times New Roman" w:hAnsi="Times New Roman" w:cs="Times New Roman"/>
          <w:sz w:val="24"/>
          <w:szCs w:val="24"/>
          <w:lang w:eastAsia="ru-RU"/>
        </w:rPr>
        <w:t xml:space="preserve"> Девятого арбитражного апелляционного суда от 13.09.2013 по тому же делу оставить без изменения, кассационную жалобу З. - без удовлетворения.</w:t>
      </w:r>
    </w:p>
    <w:p w:rsidR="00A832EC" w:rsidRDefault="001C5EAF">
      <w:bookmarkStart w:id="0" w:name="_GoBack"/>
      <w:bookmarkEnd w:id="0"/>
    </w:p>
    <w:sectPr w:rsidR="00A83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38"/>
    <w:rsid w:val="001C5EAF"/>
    <w:rsid w:val="004B3AF3"/>
    <w:rsid w:val="00650438"/>
    <w:rsid w:val="00CD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015/?dst=302" TargetMode="External"/><Relationship Id="rId13" Type="http://schemas.openxmlformats.org/officeDocument/2006/relationships/hyperlink" Target="http://www.consultant.ru/document/cons_doc_LAW_140475/?dst=260" TargetMode="External"/><Relationship Id="rId18" Type="http://schemas.openxmlformats.org/officeDocument/2006/relationships/hyperlink" Target="http://www.consultant.ru/document/cons_doc_LAW_154015/?dst=101886" TargetMode="External"/><Relationship Id="rId3" Type="http://schemas.openxmlformats.org/officeDocument/2006/relationships/settings" Target="settings.xml"/><Relationship Id="rId21" Type="http://schemas.openxmlformats.org/officeDocument/2006/relationships/hyperlink" Target="http://www.consultant.ru/document/cons_doc_MARB_575783/" TargetMode="External"/><Relationship Id="rId7" Type="http://schemas.openxmlformats.org/officeDocument/2006/relationships/hyperlink" Target="http://www.consultant.ru/document/cons_doc_LAW_122998/?dst=101512" TargetMode="External"/><Relationship Id="rId12" Type="http://schemas.openxmlformats.org/officeDocument/2006/relationships/hyperlink" Target="http://www.consultant.ru/document/cons_doc_LAW_122998/?dst=101701" TargetMode="External"/><Relationship Id="rId17" Type="http://schemas.openxmlformats.org/officeDocument/2006/relationships/hyperlink" Target="http://www.consultant.ru/document/cons_doc_LAW_154015/?dst=101882" TargetMode="External"/><Relationship Id="rId2" Type="http://schemas.microsoft.com/office/2007/relationships/stylesWithEffects" Target="stylesWithEffects.xml"/><Relationship Id="rId16" Type="http://schemas.openxmlformats.org/officeDocument/2006/relationships/hyperlink" Target="http://www.consultant.ru/document/cons_doc_LAW_154015/?dst=100666" TargetMode="External"/><Relationship Id="rId20" Type="http://schemas.openxmlformats.org/officeDocument/2006/relationships/hyperlink" Target="http://www.consultant.ru/document/cons_doc_LAW_154015/?dst=101910" TargetMode="External"/><Relationship Id="rId1" Type="http://schemas.openxmlformats.org/officeDocument/2006/relationships/styles" Target="styles.xml"/><Relationship Id="rId6" Type="http://schemas.openxmlformats.org/officeDocument/2006/relationships/hyperlink" Target="http://www.consultant.ru/document/cons_doc_MARB_575783/" TargetMode="External"/><Relationship Id="rId11" Type="http://schemas.openxmlformats.org/officeDocument/2006/relationships/hyperlink" Target="http://www.consultant.ru/document/cons_doc_LAW_122998/?dst=101681" TargetMode="External"/><Relationship Id="rId5" Type="http://schemas.openxmlformats.org/officeDocument/2006/relationships/hyperlink" Target="http://www.consultant.ru/document/cons_doc_LAW_99960/?dst=100111" TargetMode="External"/><Relationship Id="rId15" Type="http://schemas.openxmlformats.org/officeDocument/2006/relationships/hyperlink" Target="http://www.consultant.ru/document/cons_doc_LAW_154015/?dst=101895" TargetMode="External"/><Relationship Id="rId23" Type="http://schemas.openxmlformats.org/officeDocument/2006/relationships/theme" Target="theme/theme1.xml"/><Relationship Id="rId10" Type="http://schemas.openxmlformats.org/officeDocument/2006/relationships/hyperlink" Target="http://www.consultant.ru/document/cons_doc_LAW_5111/?dst=100160" TargetMode="External"/><Relationship Id="rId19" Type="http://schemas.openxmlformats.org/officeDocument/2006/relationships/hyperlink" Target="http://www.consultant.ru/document/cons_doc_LAW_154015/?dst=101895" TargetMode="External"/><Relationship Id="rId4" Type="http://schemas.openxmlformats.org/officeDocument/2006/relationships/webSettings" Target="webSettings.xml"/><Relationship Id="rId9" Type="http://schemas.openxmlformats.org/officeDocument/2006/relationships/hyperlink" Target="http://www.consultant.ru/document/cons_doc_LAW_133731/?dst=100115" TargetMode="External"/><Relationship Id="rId14" Type="http://schemas.openxmlformats.org/officeDocument/2006/relationships/hyperlink" Target="http://www.consultant.ru/document/cons_doc_LAW_154015/?dst=10180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3681</Words>
  <Characters>20986</Characters>
  <Application>Microsoft Office Word</Application>
  <DocSecurity>0</DocSecurity>
  <Lines>174</Lines>
  <Paragraphs>49</Paragraphs>
  <ScaleCrop>false</ScaleCrop>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НатальяЛ</dc:creator>
  <cp:keywords/>
  <dc:description/>
  <cp:lastModifiedBy>НатальяЛ</cp:lastModifiedBy>
  <cp:revision>2</cp:revision>
  <dcterms:created xsi:type="dcterms:W3CDTF">2014-02-28T14:08:00Z</dcterms:created>
  <dcterms:modified xsi:type="dcterms:W3CDTF">2014-02-28T14:08:00Z</dcterms:modified>
</cp:coreProperties>
</file>