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FC" w:rsidRDefault="00C902FC" w:rsidP="00C902FC">
      <w:pPr>
        <w:shd w:val="clear" w:color="auto" w:fill="FFFFFF"/>
        <w:spacing w:before="90" w:after="9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630D2" w:rsidRDefault="00C902FC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МИНИСТЕРСТВО ЮСТИЦИИ РОССИЙСКОЙ ФЕДЕРАЦИИ </w:t>
      </w:r>
    </w:p>
    <w:p w:rsidR="002630D2" w:rsidRDefault="002630D2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630D2" w:rsidRDefault="00C902FC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>ПРИКАЗ от 17 июня 2014 г. N 128</w:t>
      </w:r>
    </w:p>
    <w:p w:rsidR="002630D2" w:rsidRDefault="002630D2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902FC" w:rsidRDefault="00C902FC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ОБ УТВЕРЖДЕНИИ ТРЕБОВАНИЙ К СОДЕРЖАНИЮ РЕЕСТРОВ </w:t>
      </w:r>
      <w:proofErr w:type="gramStart"/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>ЕДИНОЙ</w:t>
      </w:r>
      <w:proofErr w:type="gramEnd"/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ИНФОРМАЦИОННОЙСИСТЕМЫ НОТАРИАТА</w:t>
      </w:r>
    </w:p>
    <w:p w:rsidR="002630D2" w:rsidRPr="002630D2" w:rsidRDefault="002630D2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a3"/>
            <w:rFonts w:ascii="Arial" w:hAnsi="Arial" w:cs="Arial"/>
          </w:rPr>
          <w:t>частью третьей статьи 34.2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2005, N 27, ст. 2717; 2006, N 27, ст. 2881; 2007, N 1 (ч. I), ст. 21, N 27, ст. 3213, N 41, ст. 4845, N 43, ст. 5084; 2008, N 52 (ч. I), ст. 6236; 2009, N 1, ст. 14, ст. 20, N 29, ст. 3642; 2010, N 28, ст. 3554;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2011, N 49 (ч. V), ст. 7064, N 50, ст. 7347; 2012, N 27, ст. 3587, N 41, ст. 5531; 2013, N 14, ст. 1651, N 51, ст. 6699) приказываю: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прилагаемые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anchor="p34" w:tooltip="Ссылка на текущий документ" w:history="1">
        <w:r>
          <w:rPr>
            <w:rStyle w:val="a3"/>
            <w:rFonts w:ascii="Arial" w:hAnsi="Arial" w:cs="Arial"/>
          </w:rPr>
          <w:t>Требования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 содержанию реестров единой информационной системы нотариата.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Признать утратившим силу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>
          <w:rPr>
            <w:rStyle w:val="a3"/>
            <w:rFonts w:ascii="Arial" w:hAnsi="Arial" w:cs="Arial"/>
          </w:rPr>
          <w:t>приказ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Министерства юстиции Российской Федерации от 24 июля 2013 г. N 126 "Об утверждении состава сведений, подлежащих включению в единую информационную систему нотариата" (зарегистрирован Минюстом России 07.08.2013, регистрационный N 29298).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 Министра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А.СМИРНОВ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Утверждены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решением Правления </w:t>
      </w:r>
      <w:proofErr w:type="gramStart"/>
      <w:r>
        <w:rPr>
          <w:rFonts w:ascii="Arial" w:hAnsi="Arial" w:cs="Arial"/>
          <w:color w:val="000000"/>
        </w:rPr>
        <w:t>Федеральной</w:t>
      </w:r>
      <w:proofErr w:type="gramEnd"/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нотариальной палаты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 июня 2014 г.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приказом Министерства юстиции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Российской Федерации</w:t>
      </w:r>
    </w:p>
    <w:p w:rsidR="00C902FC" w:rsidRDefault="00C902FC" w:rsidP="00C902FC">
      <w:pPr>
        <w:shd w:val="clear" w:color="auto" w:fill="FFFFFF"/>
        <w:ind w:firstLine="39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 июня 2014 г. N 128</w:t>
      </w:r>
    </w:p>
    <w:p w:rsidR="002630D2" w:rsidRDefault="00C902FC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ТРЕБОВАНИЯК СОДЕРЖАНИЮ РЕЕСТРОВ </w:t>
      </w:r>
    </w:p>
    <w:p w:rsidR="00C902FC" w:rsidRDefault="00C902FC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630D2">
        <w:rPr>
          <w:rFonts w:ascii="Arial" w:hAnsi="Arial" w:cs="Arial"/>
          <w:b w:val="0"/>
          <w:bCs w:val="0"/>
          <w:color w:val="000000"/>
          <w:sz w:val="24"/>
          <w:szCs w:val="24"/>
        </w:rPr>
        <w:t>ЕДИНОЙ ИНФОРМАЦИОННОЙСИСТЕМЫ НОТАРИАТА</w:t>
      </w:r>
    </w:p>
    <w:p w:rsidR="002630D2" w:rsidRPr="002630D2" w:rsidRDefault="002630D2" w:rsidP="00C902FC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Требования к содержанию реестров единой информационной системы нотариата (далее - Требования) подготовлены во исполнение положений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>
          <w:rPr>
            <w:rStyle w:val="a3"/>
            <w:rFonts w:ascii="Arial" w:hAnsi="Arial" w:cs="Arial"/>
          </w:rPr>
          <w:t>части третьей статьи 34.2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>
          <w:rPr>
            <w:rStyle w:val="a3"/>
            <w:rFonts w:ascii="Arial" w:hAnsi="Arial" w:cs="Arial"/>
          </w:rPr>
          <w:t>части третьей статьи 37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0" w:history="1">
        <w:r>
          <w:rPr>
            <w:rStyle w:val="a3"/>
            <w:rFonts w:ascii="Arial" w:hAnsi="Arial" w:cs="Arial"/>
          </w:rPr>
          <w:t>части третьей статьи 38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Основ законодательства Российской Федерации о нотариате от 11 февраля 1993 г. N 4462-1.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Требования распространяются на ведущиеся в электронной форме реестры единой информационной системы нотариата (далее - ЕИС):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реестр нотариальных действий;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реестр наследственных дел.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Реестр нотариальных действий ЕИС состоит из записей о совершенных нотариальных действиях.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Каждая запись в реестре содержит следующие сведения: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номер регистрации нотариального действия в реестре для регистрации нотариальных действий на бумажном носителе;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дата регистрации нотариального действия в реестре для регистрации нотариальных действий на бумажном носителе;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номер, дата и время регистрации нотариального действия в реестре нотариальных действий ЕИС; номер, дата и время регистрации в ЕИС </w:t>
      </w:r>
      <w:proofErr w:type="gramStart"/>
      <w:r>
        <w:rPr>
          <w:rFonts w:ascii="Arial" w:hAnsi="Arial" w:cs="Arial"/>
          <w:color w:val="000000"/>
        </w:rPr>
        <w:t>изменения</w:t>
      </w:r>
      <w:proofErr w:type="gramEnd"/>
      <w:r>
        <w:rPr>
          <w:rFonts w:ascii="Arial" w:hAnsi="Arial" w:cs="Arial"/>
          <w:color w:val="000000"/>
        </w:rPr>
        <w:t xml:space="preserve"> ранее зарегистрированного нотариально оформленного документа или изменения записи в реестре нотариальных действий (в случаях,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1" w:anchor="p76" w:tooltip="Ссылка на текущий документ" w:history="1">
        <w:r>
          <w:rPr>
            <w:rStyle w:val="a3"/>
            <w:rFonts w:ascii="Arial" w:hAnsi="Arial" w:cs="Arial"/>
          </w:rPr>
          <w:t>подпунктом 12 пункта 3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Требований);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 сведения о лице (лицах), обратившемся (обратившихся) за совершением нотариального действия: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а) о физическом лице (включая: лицо, от имени или по поручению которого совершено нотариальное действие; лицо, принимающее участие в совершении нотариального действия в качестве свидетеля, переводчика, исполнителя завещания): фамилия, имя, отчество (при наличии) гражданина; дата рождения (число, месяц, год арабскими цифрами); место жительства;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реквизиты документа, удостоверяющего личность гражданина (наименование документа, серия (при наличии) и номер, дата выдачи, наименование органа, выдавшего документ); страховой номер индивидуального лицевого счета (при наличии).</w:t>
      </w:r>
      <w:proofErr w:type="gramEnd"/>
      <w:r>
        <w:rPr>
          <w:rFonts w:ascii="Arial" w:hAnsi="Arial" w:cs="Arial"/>
          <w:color w:val="000000"/>
        </w:rPr>
        <w:t xml:space="preserve"> В отношении иностранного гражданина или лица без гражданства эти сведения должны быть продублированы буквами латинского алфавита (за исключением случаев, если в документах, удостоверяющих личность, не используются буквы латинского алфавита в написании сведений об имени);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 юридическом лице, от имени или по поручению которого совершено нотариальное действие: полное наименование в соответствии с учредительными документами; место нахождения и реквизиты государственной регистрации юридического лица (номер, дата регистрации и орган, осуществивший государственную регистрацию); основной государственный регистрационный номер юридического лица и идентификационный номер налогоплательщика - для российского юридического лица; регистрационный номер юридического лица в стране его регистрации (при наличии) - для иностранного юридического лица или международной организации, имеющей права юридического лица;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в) о представителе физического или юридического лица (в том числе родителе, усыновителе, опекуне, лице, действующем по доверенности), помимо сведений, перечисленных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2" w:anchor="p48" w:tooltip="Ссылка на текущий документ" w:history="1">
        <w:r>
          <w:rPr>
            <w:rStyle w:val="a3"/>
            <w:rFonts w:ascii="Arial" w:hAnsi="Arial" w:cs="Arial"/>
          </w:rPr>
          <w:t>подпунктах "а"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3" w:anchor="p49" w:tooltip="Ссылка на текущий документ" w:history="1">
        <w:r>
          <w:rPr>
            <w:rStyle w:val="a3"/>
            <w:rFonts w:ascii="Arial" w:hAnsi="Arial" w:cs="Arial"/>
          </w:rPr>
          <w:t>"б"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настоящего пункта, указываются: реквизиты документа, подтверждающего полномочия такого лица (наименование, дата выдачи, кем выдан, сведения об удостоверении документа, если он удостоверен); статус и (или) должность этого лица при их наличии;</w:t>
      </w:r>
      <w:proofErr w:type="gramEnd"/>
      <w:r>
        <w:rPr>
          <w:rFonts w:ascii="Arial" w:hAnsi="Arial" w:cs="Arial"/>
          <w:color w:val="000000"/>
        </w:rPr>
        <w:t xml:space="preserve"> реквизиты документа, подтверждающего данный </w:t>
      </w:r>
      <w:r>
        <w:rPr>
          <w:rFonts w:ascii="Arial" w:hAnsi="Arial" w:cs="Arial"/>
          <w:color w:val="000000"/>
        </w:rPr>
        <w:lastRenderedPageBreak/>
        <w:t>статус или должность (наименование документа, серия (при наличии) и номер, дата выдачи и наименование органа, выдавшего документ);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 лицах, принимающих участие в совершении нотариального действия в качестве лица, подписывающего документ вместо лица, которое не может расписаться собственноручно, наряду со сведениями, перечисленными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4" w:anchor="p48" w:tooltip="Ссылка на текущий документ" w:history="1">
        <w:r>
          <w:rPr>
            <w:rStyle w:val="a3"/>
            <w:rFonts w:ascii="Arial" w:hAnsi="Arial" w:cs="Arial"/>
          </w:rPr>
          <w:t>подпункте "а"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настоящего пункта, указывается причина, по которой лицо, обратившееся за совершением нотариальных действий, не может расписаться собственноручно;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отметка о получении нотариально оформленного документа лицами, от имени или по поручению которых совершено это действие.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 совершением одного нотариального действия обратилось несколько лиц, то сведения, перечисленные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5" w:anchor="p48" w:tooltip="Ссылка на текущий документ" w:history="1">
        <w:r>
          <w:rPr>
            <w:rStyle w:val="a3"/>
            <w:rFonts w:ascii="Arial" w:hAnsi="Arial" w:cs="Arial"/>
          </w:rPr>
          <w:t>подпунктах "а"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6" w:anchor="p49" w:tooltip="Ссылка на текущий документ" w:history="1">
        <w:r>
          <w:rPr>
            <w:rStyle w:val="a3"/>
            <w:rFonts w:ascii="Arial" w:hAnsi="Arial" w:cs="Arial"/>
          </w:rPr>
          <w:t>"б"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настоящего пункта, указываются в отношении каждого из этих лиц. Если одно лицо обратилось за совершением нескольких нотариальных действий, сведения указываются при регистрации каждого нотариального действия;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вид нотариального действия с указанием наименования нотариально оформленного документа;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содержание нотариального действия с учетом следующих особенностей: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при регистрации в ЕИС нотариальных действий, если экземпляр нотариально оформленного документа остается у нотариуса, указывается краткое описание нотариального действия, в том числе: наименование нотариально оформленного документа; вид сделки и предмет сделки - для регистрации сделок. Нотариус вправе более подробно изложить содержание нотариально оформленного документа;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при регистрации в ЕИС нотариальных действий, если экземпляр нотариально оформленного документа не остается у нотариуса, указывается описание нотариального действия, достаточное для выдачи (в случае необходимости) выписки из реестра для регистрации нотариальных действий, в том числе: краткое содержание документа, кем выдан документ и дата его выдачи; количество копий документа, количество страниц в документе - в случае регистрации такого нотариального действия как свидетельствовании верности копии документа. Нотариус вправе более подробно изложить содержание нотариально оформленного документа;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серия и номер бланка (бланков), используемого (используемых) для совершения нотариального действия (если такой бланк использован при совершении нотариального действия);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сведения о лице, совершившем нотариальное действие: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 нотариусе: должность, фамилия, имя, отчество (при наличии); наименование нотариального округа; наименование нотариальной палаты (для нотариусов, занимающихся частной практикой) или наименование государственной нотариальной конторы;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б) о временно исполняющем обязанности нотариуса: статус, фамилия, имя, отчество, а также сведения, указанные в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7" w:anchor="p60" w:tooltip="Ссылка на текущий документ" w:history="1">
        <w:r>
          <w:rPr>
            <w:rStyle w:val="a3"/>
            <w:rFonts w:ascii="Arial" w:hAnsi="Arial" w:cs="Arial"/>
          </w:rPr>
          <w:t>подпункте "а"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настоящего пункта, в отношении нотариуса, обязанности которого исполняются;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в) о главе местной администрации или специально уполномоченном должностном лице местного самоуправления: фамилия, имя, отчество (при наличии), должность такого лица, наименование местной администрации или органа местного самоуправления, наименование субъекта Российской Федерации;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 должностном лице консульского учреждения Российской Федерации: фамилия, имя, отчество (при наличии), должность такого лица, наименование консульского учреждения, наименование страны нахождения консульского учреждения;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сведения о лице, внесшем в реестр нотариальных действий ЕИС сведения о нотариальном действии, совершенном лицом, не являющимся нотариусом: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 сотруднике нотариальной палаты субъекта Российской Федерации, внесшем в реестр нотариальных действий ЕИС сведения о нотариальном действии, совершенном главой местной администрации или специально уполномоченным должностным лицом местного самоуправления: фамилия, имя, отчество (при наличии) и должность такого сотрудника;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 сотруднике Федеральной нотариальной палаты, внесшем в реестр нотариальных действий ЕИС сведения о нотариальном действии, совершенном должностным лицом консульского учреждения: фамилия, имя, отчество (при наличии) и должность такого сотрудника;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сведения об оплате за совершение нотариального действия: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сумма (цифрами) государственной пошлины (нотариального тарифа), взысканной за совершение нотариального действия;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денежная сумма (цифрами), полученная нотариусом за оказание услуг правового и технического характера;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в) сумма (цифрами) государственной пошлины (нотариального тарифа) за совершение нотариального действия, не взысканная в связи с предоставлением льготы при обращении за совершением нотариального действия в соответствии со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8" w:history="1">
        <w:r>
          <w:rPr>
            <w:rStyle w:val="a3"/>
            <w:rFonts w:ascii="Arial" w:hAnsi="Arial" w:cs="Arial"/>
          </w:rPr>
          <w:t>статьей 333.38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Налогового кодекса Российской Федерации (Собрание законодательства Российской Федерации, 2000, N 32, ст. 3340; 2006, N 1, ст. 12; 2007, N 49, ст. 6045;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2013, N 23, ст. 2866), и основание освобождения от уплаты государственной пошлины (нотариального тарифа);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г) сумма (цифрами) государственной пошлины (нотариального тарифа), возвращенная полностью или частично на основаниях и в порядке,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19" w:history="1">
        <w:r>
          <w:rPr>
            <w:rStyle w:val="a3"/>
            <w:rFonts w:ascii="Arial" w:hAnsi="Arial" w:cs="Arial"/>
          </w:rPr>
          <w:t>статьями 333.25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0" w:history="1">
        <w:r>
          <w:rPr>
            <w:rStyle w:val="a3"/>
            <w:rFonts w:ascii="Arial" w:hAnsi="Arial" w:cs="Arial"/>
          </w:rPr>
          <w:t>333.40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Налогового кодекса Российской Федерации (Собрание законодательства Российской Федерации, 2000, N 32, ст. 3340; 2006, N 1, ст. 12, N 31 (ч. I), ст. 3436; 2009, N 29, ст. 3642, N 52 (ч. I), ст. 6450;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2011, N 50, ст. 7347; 2012, N 49, ст. 6750), и реквизиты документа (серия, номер, дата выдачи и наименование органа, выдавшего документ), на основании которого возвращается государственная пошлина (нотариальный тариф);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электронный образ нотариально оформленного документа (в случаях, предусмотренных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1" w:history="1">
        <w:r>
          <w:rPr>
            <w:rStyle w:val="a3"/>
            <w:rFonts w:ascii="Arial" w:hAnsi="Arial" w:cs="Arial"/>
          </w:rPr>
          <w:t>Порядком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ведения реестров единой информационной системы нотариата &lt;*&gt;);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12) сведения об изменении, внесенном в нотариально оформленный документ и (или) в запись реестра нотариальных действий (в случае, когда такие изменения не требуют совершения нового нотариального действия): причины (основания) внесения изменения и характер изменения;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 сведения о ранее удостоверенной сделке, с которой связано совершение регистрируемого нотариального действия по изменению, расторжению или отмене этой сделки (при наличии у нотариуса сведений о ранее удостоверенной сделке), в том числе: дата и реестровый номер удостоверенной сделки; сведения о нотариусе, удостоверившем сделку;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14) особые отметки (например: факт совершения нотариального действия вне нотариальной конторы; факт удостоверения сделки с участием ограниченно дееспособного лица, несовершеннолетнего, лица, подписывающего документ вместо лица, которое не может расписаться собственноручно; факт совершения нотариального действия по льготному тарифу; в случаях, предусмотренных федеральным законом, - сведения о распоряжении нотариуса, подтверждающем полномочия работника нотариуса при совершении нотариального действия).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Реестр наследственных дел единой информационной системы нотариата содержит сведения, подтверждающие факт регистрации в ЕИС нотариусом наследственного дела к имуществу конкретного наследодателя: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номер наследственного дела и дата начала производства по наследственному делу согласно книге учета наследственных дел;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сведения о нотариусе, открывшем наследственное дело: фамилия, имя, отчество (при наличии), наименование нотариального округа, наименование нотариальной палаты (для нотариусов, занимающихся частной практикой) или наименование государственной нотариальной конторы;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сведения о наследодателе: фамилия, имя, отчество (при наличии), а также при наличии: дата рождения, место рождения, дата смерти, дата и регистрационный номер записи акта о смерти и наименование органа, который произвел эту запись; </w:t>
      </w:r>
      <w:proofErr w:type="gramStart"/>
      <w:r>
        <w:rPr>
          <w:rFonts w:ascii="Arial" w:hAnsi="Arial" w:cs="Arial"/>
          <w:color w:val="000000"/>
        </w:rPr>
        <w:t>место открытия наследства (последнее место жительства наследодателя либо место нахождения наследственного имущества (его основной части) согласно правилам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22" w:history="1">
        <w:r>
          <w:rPr>
            <w:rStyle w:val="a3"/>
            <w:rFonts w:ascii="Arial" w:hAnsi="Arial" w:cs="Arial"/>
          </w:rPr>
          <w:t>статьи 1115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Гражданского кодекса Российской Федерации (Собрание законодательства Российской Федерации, 2001, N 49, ст. 4552; 2013, N 52 (ч. I), ст. 7011);</w:t>
      </w:r>
      <w:proofErr w:type="gramEnd"/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номер, дата и время регистрации наследственного дела в электронном реестре наследственных дел единой информационной системы нотариата;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сведения об окончании производства по наследственному делу с указанием даты и причины такого окончания (например: выдача свидетельства о праве на наследство, вынесение нотариусом постановления об отказе в выдаче свидетельства о праве на наследство);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6) сведения о передаче наследственного дела по принадлежности другому нотариусу: дата и способ передачи; количество листов наследственного дела; в отношении нотариуса, передавшего наследственное дело, и нотариуса, которому направлено наследственное дело - фамилия, имя, отчество (при наличии); наименование нотариального округа; наименование нотариальной палаты (для нотариусов, занимающихся частной практикой) или наименование государственной нотариальной </w:t>
      </w:r>
      <w:r>
        <w:rPr>
          <w:rFonts w:ascii="Arial" w:hAnsi="Arial" w:cs="Arial"/>
          <w:color w:val="000000"/>
        </w:rPr>
        <w:lastRenderedPageBreak/>
        <w:t>конторы;</w:t>
      </w:r>
      <w:proofErr w:type="gramEnd"/>
      <w:r>
        <w:rPr>
          <w:rFonts w:ascii="Arial" w:hAnsi="Arial" w:cs="Arial"/>
          <w:color w:val="000000"/>
        </w:rPr>
        <w:t xml:space="preserve"> наименование территориального органа Министерства юстиции Российской Федерации, которому направлено наследственное дело (в случае, если нотариус,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чью компетенцию входит ведение конкретного наследственного дела, не известен);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сведения о наследодателе, фактически принявшем наследство, но не успевшем оформить свои наследственные права, после </w:t>
      </w:r>
      <w:proofErr w:type="gramStart"/>
      <w:r>
        <w:rPr>
          <w:rFonts w:ascii="Arial" w:hAnsi="Arial" w:cs="Arial"/>
          <w:color w:val="000000"/>
        </w:rPr>
        <w:t>смерти</w:t>
      </w:r>
      <w:proofErr w:type="gramEnd"/>
      <w:r>
        <w:rPr>
          <w:rFonts w:ascii="Arial" w:hAnsi="Arial" w:cs="Arial"/>
          <w:color w:val="000000"/>
        </w:rPr>
        <w:t xml:space="preserve"> которого наследственное дело не заводилось, и наследственные права на имущество которого оформляются в рамках другого открытого наследственного дела: фамилия, имя, отчество (при наличии), дата рождения, место рождения, дата смерти, дата и регистрационный номер записи акта о смерти и наименование органа, который произвел эту запись, адрес места жительства наследодателя на момент смерти;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сведения об изменении, внесенном в запись реестра наследственных дел: причины (основания) внесения изменения и характер изменения;</w:t>
      </w:r>
    </w:p>
    <w:p w:rsidR="00C902FC" w:rsidRDefault="00C902FC" w:rsidP="00C902FC">
      <w:pPr>
        <w:shd w:val="clear" w:color="auto" w:fill="FFFFFF"/>
        <w:ind w:firstLine="39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9) особые отметки (например: сведения о направлении копии наследственного дела другому нотариусу; о признании в судебном порядке лица умершим; о получении наследственного дела по принадлежности от другого нотариуса или от территориального органа Министерства юстиции Российской Федерации; о возобновлении производства по наследственному делу).</w:t>
      </w:r>
      <w:proofErr w:type="gramEnd"/>
    </w:p>
    <w:p w:rsidR="00C902FC" w:rsidRDefault="00C902FC" w:rsidP="00C902FC">
      <w:pPr>
        <w:pStyle w:val="z-"/>
      </w:pPr>
      <w:r>
        <w:t>Начало формы</w:t>
      </w:r>
    </w:p>
    <w:p w:rsidR="00C902FC" w:rsidRDefault="00C902FC" w:rsidP="00C902FC">
      <w:pPr>
        <w:pStyle w:val="z-1"/>
      </w:pPr>
      <w:r>
        <w:t>Конец формы</w:t>
      </w:r>
    </w:p>
    <w:p w:rsidR="007F33EB" w:rsidRPr="007F33EB" w:rsidRDefault="007F33EB" w:rsidP="00C90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33EB" w:rsidRPr="007F33EB" w:rsidSect="0054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176"/>
    <w:multiLevelType w:val="multilevel"/>
    <w:tmpl w:val="FD7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864F8"/>
    <w:multiLevelType w:val="multilevel"/>
    <w:tmpl w:val="97C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DF7"/>
    <w:rsid w:val="001F1DF7"/>
    <w:rsid w:val="002630D2"/>
    <w:rsid w:val="00543597"/>
    <w:rsid w:val="006C3910"/>
    <w:rsid w:val="007F33EB"/>
    <w:rsid w:val="00883EF0"/>
    <w:rsid w:val="00922886"/>
    <w:rsid w:val="00C902FC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7"/>
  </w:style>
  <w:style w:type="paragraph" w:styleId="1">
    <w:name w:val="heading 1"/>
    <w:basedOn w:val="a"/>
    <w:next w:val="a"/>
    <w:link w:val="10"/>
    <w:uiPriority w:val="9"/>
    <w:qFormat/>
    <w:rsid w:val="00C90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3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33EB"/>
  </w:style>
  <w:style w:type="character" w:styleId="a3">
    <w:name w:val="Hyperlink"/>
    <w:basedOn w:val="a0"/>
    <w:uiPriority w:val="99"/>
    <w:semiHidden/>
    <w:unhideWhenUsed/>
    <w:rsid w:val="007F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2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2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2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2F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3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33EB"/>
  </w:style>
  <w:style w:type="character" w:styleId="a3">
    <w:name w:val="Hyperlink"/>
    <w:basedOn w:val="a0"/>
    <w:uiPriority w:val="99"/>
    <w:semiHidden/>
    <w:unhideWhenUsed/>
    <w:rsid w:val="007F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2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2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2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2F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760">
          <w:marLeft w:val="0"/>
          <w:marRight w:val="31202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1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1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2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8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620/?dst=409" TargetMode="External"/><Relationship Id="rId13" Type="http://schemas.openxmlformats.org/officeDocument/2006/relationships/hyperlink" Target="http://www.consultant.ru/document/cons_doc_LAW_164433/" TargetMode="External"/><Relationship Id="rId18" Type="http://schemas.openxmlformats.org/officeDocument/2006/relationships/hyperlink" Target="http://www.consultant.ru/document/cons_doc_LAW_157191/?dst=1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4438/?dst=100012" TargetMode="External"/><Relationship Id="rId7" Type="http://schemas.openxmlformats.org/officeDocument/2006/relationships/hyperlink" Target="http://www.consultant.ru/document/cons_doc_LAW_150562/" TargetMode="External"/><Relationship Id="rId12" Type="http://schemas.openxmlformats.org/officeDocument/2006/relationships/hyperlink" Target="http://www.consultant.ru/document/cons_doc_LAW_164433/" TargetMode="External"/><Relationship Id="rId17" Type="http://schemas.openxmlformats.org/officeDocument/2006/relationships/hyperlink" Target="http://www.consultant.ru/document/cons_doc_LAW_164433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4433/" TargetMode="External"/><Relationship Id="rId20" Type="http://schemas.openxmlformats.org/officeDocument/2006/relationships/hyperlink" Target="http://www.consultant.ru/document/cons_doc_LAW_157191/?dst=1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433/" TargetMode="External"/><Relationship Id="rId11" Type="http://schemas.openxmlformats.org/officeDocument/2006/relationships/hyperlink" Target="http://www.consultant.ru/document/cons_doc_LAW_164433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164620/?dst=409" TargetMode="External"/><Relationship Id="rId15" Type="http://schemas.openxmlformats.org/officeDocument/2006/relationships/hyperlink" Target="http://www.consultant.ru/document/cons_doc_LAW_1644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64620/?dst=438" TargetMode="External"/><Relationship Id="rId19" Type="http://schemas.openxmlformats.org/officeDocument/2006/relationships/hyperlink" Target="http://www.consultant.ru/document/cons_doc_LAW_157191/?dst=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4620/?dst=437" TargetMode="External"/><Relationship Id="rId14" Type="http://schemas.openxmlformats.org/officeDocument/2006/relationships/hyperlink" Target="http://www.consultant.ru/document/cons_doc_LAW_164433/" TargetMode="External"/><Relationship Id="rId22" Type="http://schemas.openxmlformats.org/officeDocument/2006/relationships/hyperlink" Target="http://www.consultant.ru/document/cons_doc_LAW_148418/?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2421</Words>
  <Characters>13805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5</cp:revision>
  <dcterms:created xsi:type="dcterms:W3CDTF">2014-07-03T12:44:00Z</dcterms:created>
  <dcterms:modified xsi:type="dcterms:W3CDTF">2014-07-04T16:02:00Z</dcterms:modified>
</cp:coreProperties>
</file>